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4B138" w14:textId="372D17A0" w:rsidR="007142F2" w:rsidRPr="007142F2" w:rsidRDefault="00A81562" w:rsidP="00714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808080" w:themeColor="background1" w:themeShade="80"/>
          <w:sz w:val="28"/>
          <w:szCs w:val="24"/>
        </w:rPr>
        <w:t>Der nächste Winter kommt bestimmt</w:t>
      </w:r>
    </w:p>
    <w:p w14:paraId="12AFA244" w14:textId="77777777" w:rsidR="007142F2" w:rsidRPr="007142F2" w:rsidRDefault="007142F2" w:rsidP="00714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0B32EE1B" w14:textId="1FEE0227" w:rsidR="007142F2" w:rsidRDefault="00A81562" w:rsidP="007142F2">
      <w:pPr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A81562">
        <w:rPr>
          <w:rFonts w:ascii="Arial" w:hAnsi="Arial" w:cs="Arial"/>
          <w:color w:val="808080" w:themeColor="background1" w:themeShade="80"/>
          <w:sz w:val="24"/>
          <w:szCs w:val="24"/>
        </w:rPr>
        <w:t>Neue Heizung: Trotz Corona clever investieren</w:t>
      </w:r>
    </w:p>
    <w:p w14:paraId="08D545F2" w14:textId="77777777" w:rsidR="00A81562" w:rsidRPr="007142F2" w:rsidRDefault="00A81562" w:rsidP="007142F2">
      <w:pPr>
        <w:spacing w:after="0" w:line="240" w:lineRule="auto"/>
        <w:rPr>
          <w:rFonts w:ascii="Arial" w:hAnsi="Arial" w:cs="Arial"/>
        </w:rPr>
      </w:pPr>
    </w:p>
    <w:p w14:paraId="6CCE7191" w14:textId="13882D9F" w:rsidR="00A81562" w:rsidRDefault="00A81562" w:rsidP="00A81562">
      <w:pPr>
        <w:spacing w:after="0" w:line="240" w:lineRule="auto"/>
        <w:rPr>
          <w:rFonts w:ascii="Arial" w:hAnsi="Arial" w:cs="Arial"/>
          <w:sz w:val="20"/>
        </w:rPr>
      </w:pPr>
      <w:r w:rsidRPr="00A81562">
        <w:rPr>
          <w:rFonts w:ascii="Arial" w:hAnsi="Arial" w:cs="Arial"/>
          <w:sz w:val="20"/>
        </w:rPr>
        <w:t>Corona und seine Folgen zwingt aktuell viele Menschen in den eigenen vier Wänden zu bleiben.</w:t>
      </w:r>
      <w:r>
        <w:rPr>
          <w:rFonts w:ascii="Arial" w:hAnsi="Arial" w:cs="Arial"/>
          <w:sz w:val="20"/>
        </w:rPr>
        <w:t xml:space="preserve"> </w:t>
      </w:r>
      <w:r w:rsidRPr="00A81562">
        <w:rPr>
          <w:rFonts w:ascii="Arial" w:hAnsi="Arial" w:cs="Arial"/>
          <w:sz w:val="20"/>
        </w:rPr>
        <w:t>Hausbesitzer</w:t>
      </w:r>
      <w:r>
        <w:rPr>
          <w:rFonts w:ascii="Arial" w:hAnsi="Arial" w:cs="Arial"/>
          <w:sz w:val="20"/>
        </w:rPr>
        <w:t xml:space="preserve"> </w:t>
      </w:r>
      <w:r w:rsidRPr="00A81562">
        <w:rPr>
          <w:rFonts w:ascii="Arial" w:hAnsi="Arial" w:cs="Arial"/>
          <w:sz w:val="20"/>
        </w:rPr>
        <w:t>haben jetzt viel Zeit, den Keller aufzuräumen oder im Garten zu arbeiten. Ebenso sinnvoll ist es, sich Gedanken über</w:t>
      </w:r>
      <w:r>
        <w:rPr>
          <w:rFonts w:ascii="Arial" w:hAnsi="Arial" w:cs="Arial"/>
          <w:sz w:val="20"/>
        </w:rPr>
        <w:t xml:space="preserve"> </w:t>
      </w:r>
      <w:r w:rsidRPr="00A81562">
        <w:rPr>
          <w:rFonts w:ascii="Arial" w:hAnsi="Arial" w:cs="Arial"/>
          <w:sz w:val="20"/>
        </w:rPr>
        <w:t>eine neue Heizungsanlage zu machen. Sie spart Energie und ist gut fürs Klima. Denn Heizungen ab einem Alter von</w:t>
      </w:r>
      <w:r>
        <w:rPr>
          <w:rFonts w:ascii="Arial" w:hAnsi="Arial" w:cs="Arial"/>
          <w:sz w:val="20"/>
        </w:rPr>
        <w:t xml:space="preserve"> </w:t>
      </w:r>
      <w:r w:rsidRPr="00A81562">
        <w:rPr>
          <w:rFonts w:ascii="Arial" w:hAnsi="Arial" w:cs="Arial"/>
          <w:sz w:val="20"/>
        </w:rPr>
        <w:t>15 Jahren entsprechen oft nicht mehr dem heutigen Stand der Technik. "Clevere Hauseigentümer, die jetzt den</w:t>
      </w:r>
      <w:r>
        <w:rPr>
          <w:rFonts w:ascii="Arial" w:hAnsi="Arial" w:cs="Arial"/>
          <w:sz w:val="20"/>
        </w:rPr>
        <w:t xml:space="preserve"> </w:t>
      </w:r>
      <w:r w:rsidRPr="00A81562">
        <w:rPr>
          <w:rFonts w:ascii="Arial" w:hAnsi="Arial" w:cs="Arial"/>
          <w:sz w:val="20"/>
        </w:rPr>
        <w:t>Heizungstausch planen und einen Handwerkertermin vereinbaren, können von den deutlich gestiegenen Fördermitteln</w:t>
      </w:r>
      <w:r>
        <w:rPr>
          <w:rFonts w:ascii="Arial" w:hAnsi="Arial" w:cs="Arial"/>
          <w:sz w:val="20"/>
        </w:rPr>
        <w:t xml:space="preserve"> </w:t>
      </w:r>
      <w:r w:rsidRPr="00A81562">
        <w:rPr>
          <w:rFonts w:ascii="Arial" w:hAnsi="Arial" w:cs="Arial"/>
          <w:sz w:val="20"/>
        </w:rPr>
        <w:t>profitieren, die Energiekosten künftig senken und damit auch etwas Positives für die Umwelt tun", rät Helmut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A81562">
        <w:rPr>
          <w:rFonts w:ascii="Arial" w:hAnsi="Arial" w:cs="Arial"/>
          <w:sz w:val="20"/>
        </w:rPr>
        <w:t>Bramann,Hauptgeschäftsführer</w:t>
      </w:r>
      <w:proofErr w:type="spellEnd"/>
      <w:r w:rsidRPr="00A81562">
        <w:rPr>
          <w:rFonts w:ascii="Arial" w:hAnsi="Arial" w:cs="Arial"/>
          <w:sz w:val="20"/>
        </w:rPr>
        <w:t xml:space="preserve"> beim Zentralverband Sanitär Heizung Klima (ZVSHK). Weitere Infos unter</w:t>
      </w:r>
      <w:r>
        <w:rPr>
          <w:rFonts w:ascii="Arial" w:hAnsi="Arial" w:cs="Arial"/>
          <w:sz w:val="20"/>
        </w:rPr>
        <w:t xml:space="preserve"> </w:t>
      </w:r>
      <w:hyperlink r:id="rId4" w:history="1">
        <w:r w:rsidRPr="00A81562">
          <w:rPr>
            <w:rStyle w:val="Hyperlink"/>
            <w:rFonts w:ascii="Arial" w:hAnsi="Arial" w:cs="Arial"/>
            <w:sz w:val="20"/>
          </w:rPr>
          <w:t>www.wasserwaermeluft.de</w:t>
        </w:r>
      </w:hyperlink>
      <w:r w:rsidRPr="00A8156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6A4ADA17" w14:textId="77777777" w:rsidR="00A81562" w:rsidRPr="00A81562" w:rsidRDefault="00A81562" w:rsidP="00A81562">
      <w:pPr>
        <w:spacing w:after="0" w:line="240" w:lineRule="auto"/>
        <w:rPr>
          <w:rFonts w:ascii="Arial" w:hAnsi="Arial" w:cs="Arial"/>
          <w:sz w:val="20"/>
        </w:rPr>
      </w:pPr>
    </w:p>
    <w:p w14:paraId="0BF2D61A" w14:textId="7301F0D1" w:rsidR="00A81562" w:rsidRDefault="00A81562" w:rsidP="00A81562">
      <w:pPr>
        <w:spacing w:after="0" w:line="240" w:lineRule="auto"/>
        <w:rPr>
          <w:rFonts w:ascii="Arial" w:hAnsi="Arial" w:cs="Arial"/>
          <w:sz w:val="20"/>
        </w:rPr>
      </w:pPr>
      <w:r w:rsidRPr="00A81562">
        <w:rPr>
          <w:rFonts w:ascii="Arial" w:hAnsi="Arial" w:cs="Arial"/>
          <w:sz w:val="20"/>
        </w:rPr>
        <w:t>Corona und seine Folgen zwingt aktuell viele Menschen in den eigenen vier Wänden zu bleiben. Hausbesitzer</w:t>
      </w:r>
      <w:r>
        <w:rPr>
          <w:rFonts w:ascii="Arial" w:hAnsi="Arial" w:cs="Arial"/>
          <w:sz w:val="20"/>
        </w:rPr>
        <w:t xml:space="preserve"> </w:t>
      </w:r>
      <w:r w:rsidRPr="00A81562">
        <w:rPr>
          <w:rFonts w:ascii="Arial" w:hAnsi="Arial" w:cs="Arial"/>
          <w:sz w:val="20"/>
        </w:rPr>
        <w:t>haben jetzt viel Zeit, den Keller aufzuräumen oder im Garten zu arbeiten. Ebenso sinnvoll ist es, sich Gedanken über</w:t>
      </w:r>
      <w:r>
        <w:rPr>
          <w:rFonts w:ascii="Arial" w:hAnsi="Arial" w:cs="Arial"/>
          <w:sz w:val="20"/>
        </w:rPr>
        <w:t xml:space="preserve"> </w:t>
      </w:r>
      <w:r w:rsidRPr="00A81562">
        <w:rPr>
          <w:rFonts w:ascii="Arial" w:hAnsi="Arial" w:cs="Arial"/>
          <w:sz w:val="20"/>
        </w:rPr>
        <w:t>eine neue Heizungsanlage zu machen. Sie spart Energie und ist</w:t>
      </w:r>
      <w:r>
        <w:rPr>
          <w:rFonts w:ascii="Arial" w:hAnsi="Arial" w:cs="Arial"/>
          <w:sz w:val="20"/>
        </w:rPr>
        <w:t xml:space="preserve"> </w:t>
      </w:r>
      <w:r w:rsidRPr="00A81562">
        <w:rPr>
          <w:rFonts w:ascii="Arial" w:hAnsi="Arial" w:cs="Arial"/>
          <w:sz w:val="20"/>
        </w:rPr>
        <w:t>gut fürs Klima. Denn Heizungen ab einem Alter von</w:t>
      </w:r>
      <w:r>
        <w:rPr>
          <w:rFonts w:ascii="Arial" w:hAnsi="Arial" w:cs="Arial"/>
          <w:sz w:val="20"/>
        </w:rPr>
        <w:t xml:space="preserve"> </w:t>
      </w:r>
      <w:r w:rsidRPr="00A81562">
        <w:rPr>
          <w:rFonts w:ascii="Arial" w:hAnsi="Arial" w:cs="Arial"/>
          <w:sz w:val="20"/>
        </w:rPr>
        <w:t>15 Jahren entsprechen oft nicht mehr dem heutigen Stand der Technik. "Clevere Hauseigentümer, die jetzt den</w:t>
      </w:r>
      <w:r>
        <w:rPr>
          <w:rFonts w:ascii="Arial" w:hAnsi="Arial" w:cs="Arial"/>
          <w:sz w:val="20"/>
        </w:rPr>
        <w:t xml:space="preserve"> </w:t>
      </w:r>
      <w:r w:rsidRPr="00A81562">
        <w:rPr>
          <w:rFonts w:ascii="Arial" w:hAnsi="Arial" w:cs="Arial"/>
          <w:sz w:val="20"/>
        </w:rPr>
        <w:t>Heizungstausch planen und</w:t>
      </w:r>
      <w:r>
        <w:rPr>
          <w:rFonts w:ascii="Arial" w:hAnsi="Arial" w:cs="Arial"/>
          <w:sz w:val="20"/>
        </w:rPr>
        <w:t xml:space="preserve"> </w:t>
      </w:r>
      <w:r w:rsidRPr="00A81562">
        <w:rPr>
          <w:rFonts w:ascii="Arial" w:hAnsi="Arial" w:cs="Arial"/>
          <w:sz w:val="20"/>
        </w:rPr>
        <w:t>einen Handwerkertermin vereinbaren, können von den deutlich gestiegenen Fördermitteln</w:t>
      </w:r>
      <w:r>
        <w:rPr>
          <w:rFonts w:ascii="Arial" w:hAnsi="Arial" w:cs="Arial"/>
          <w:sz w:val="20"/>
        </w:rPr>
        <w:t xml:space="preserve"> </w:t>
      </w:r>
      <w:r w:rsidRPr="00A81562">
        <w:rPr>
          <w:rFonts w:ascii="Arial" w:hAnsi="Arial" w:cs="Arial"/>
          <w:sz w:val="20"/>
        </w:rPr>
        <w:t>profitieren, die Energiekosten künftig senken und damit auch etwas Positives für die Umwelt tun", rät Helmut</w:t>
      </w:r>
      <w:r>
        <w:rPr>
          <w:rFonts w:ascii="Arial" w:hAnsi="Arial" w:cs="Arial"/>
          <w:sz w:val="20"/>
        </w:rPr>
        <w:t xml:space="preserve"> </w:t>
      </w:r>
      <w:r w:rsidRPr="00A81562">
        <w:rPr>
          <w:rFonts w:ascii="Arial" w:hAnsi="Arial" w:cs="Arial"/>
          <w:sz w:val="20"/>
        </w:rPr>
        <w:t>Bramann,</w:t>
      </w:r>
      <w:r>
        <w:rPr>
          <w:rFonts w:ascii="Arial" w:hAnsi="Arial" w:cs="Arial"/>
          <w:sz w:val="20"/>
        </w:rPr>
        <w:t xml:space="preserve"> </w:t>
      </w:r>
      <w:r w:rsidRPr="00A81562">
        <w:rPr>
          <w:rFonts w:ascii="Arial" w:hAnsi="Arial" w:cs="Arial"/>
          <w:sz w:val="20"/>
        </w:rPr>
        <w:t>Hauptgeschäftsführer beim Zentralverband Sanitär Heizung Klima (ZVSHK). Weitere Infos unter</w:t>
      </w:r>
      <w:r>
        <w:rPr>
          <w:rFonts w:ascii="Arial" w:hAnsi="Arial" w:cs="Arial"/>
          <w:sz w:val="20"/>
        </w:rPr>
        <w:t xml:space="preserve"> </w:t>
      </w:r>
      <w:hyperlink r:id="rId5" w:history="1">
        <w:r w:rsidRPr="00A81562">
          <w:rPr>
            <w:rStyle w:val="Hyperlink"/>
            <w:rFonts w:ascii="Arial" w:hAnsi="Arial" w:cs="Arial"/>
            <w:sz w:val="20"/>
          </w:rPr>
          <w:t>www.wasserwaermeluft.de</w:t>
        </w:r>
      </w:hyperlink>
      <w:r w:rsidRPr="00A8156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2C8070E5" w14:textId="77777777" w:rsidR="00A81562" w:rsidRPr="00A81562" w:rsidRDefault="00A81562" w:rsidP="00A81562">
      <w:pPr>
        <w:spacing w:after="0" w:line="240" w:lineRule="auto"/>
        <w:rPr>
          <w:rFonts w:ascii="Arial" w:hAnsi="Arial" w:cs="Arial"/>
          <w:sz w:val="20"/>
        </w:rPr>
      </w:pPr>
    </w:p>
    <w:p w14:paraId="44D46010" w14:textId="77777777" w:rsidR="0047218A" w:rsidRPr="007F36F5" w:rsidRDefault="00A81562" w:rsidP="00A81562">
      <w:pPr>
        <w:spacing w:after="0" w:line="240" w:lineRule="auto"/>
        <w:rPr>
          <w:rFonts w:ascii="Arial" w:hAnsi="Arial" w:cs="Arial"/>
          <w:b/>
          <w:bCs/>
          <w:sz w:val="20"/>
        </w:rPr>
      </w:pPr>
      <w:r w:rsidRPr="007F36F5">
        <w:rPr>
          <w:rFonts w:ascii="Arial" w:hAnsi="Arial" w:cs="Arial"/>
          <w:b/>
          <w:bCs/>
          <w:sz w:val="20"/>
        </w:rPr>
        <w:t>Heizungsfachmann berät zum Thema Fördermittel</w:t>
      </w:r>
    </w:p>
    <w:p w14:paraId="1A0D27C3" w14:textId="77777777" w:rsidR="0047218A" w:rsidRDefault="0047218A" w:rsidP="00A81562">
      <w:pPr>
        <w:spacing w:after="0" w:line="240" w:lineRule="auto"/>
        <w:rPr>
          <w:rFonts w:ascii="Arial" w:hAnsi="Arial" w:cs="Arial"/>
          <w:sz w:val="20"/>
        </w:rPr>
      </w:pPr>
    </w:p>
    <w:p w14:paraId="371E7095" w14:textId="05BB32E5" w:rsidR="00A81562" w:rsidRPr="00A81562" w:rsidRDefault="0047218A" w:rsidP="00A8156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A81562" w:rsidRPr="00A81562">
        <w:rPr>
          <w:rFonts w:ascii="Arial" w:hAnsi="Arial" w:cs="Arial"/>
          <w:sz w:val="20"/>
        </w:rPr>
        <w:t>m Rahmen des Klimapakets der Bundesregierung wurden die Fördermöglichkeiten für das Heizen mit erneuerbaren</w:t>
      </w:r>
      <w:r w:rsidR="00A81562">
        <w:rPr>
          <w:rFonts w:ascii="Arial" w:hAnsi="Arial" w:cs="Arial"/>
          <w:sz w:val="20"/>
        </w:rPr>
        <w:t xml:space="preserve"> </w:t>
      </w:r>
      <w:r w:rsidR="00A81562" w:rsidRPr="00A81562">
        <w:rPr>
          <w:rFonts w:ascii="Arial" w:hAnsi="Arial" w:cs="Arial"/>
          <w:sz w:val="20"/>
        </w:rPr>
        <w:t>Energien erhöht. Vor Beantragung solcher Mittel (www.bafa.de) sollte man sich vom SHK-Innungshandwerker alle</w:t>
      </w:r>
      <w:r w:rsidR="00A81562">
        <w:rPr>
          <w:rFonts w:ascii="Arial" w:hAnsi="Arial" w:cs="Arial"/>
          <w:sz w:val="20"/>
        </w:rPr>
        <w:t xml:space="preserve"> </w:t>
      </w:r>
      <w:r w:rsidR="00A81562" w:rsidRPr="00A81562">
        <w:rPr>
          <w:rFonts w:ascii="Arial" w:hAnsi="Arial" w:cs="Arial"/>
          <w:sz w:val="20"/>
        </w:rPr>
        <w:t>Details zu den</w:t>
      </w:r>
      <w:r w:rsidR="00A81562">
        <w:rPr>
          <w:rFonts w:ascii="Arial" w:hAnsi="Arial" w:cs="Arial"/>
          <w:sz w:val="20"/>
        </w:rPr>
        <w:t xml:space="preserve"> </w:t>
      </w:r>
      <w:r w:rsidR="00A81562" w:rsidRPr="00A81562">
        <w:rPr>
          <w:rFonts w:ascii="Arial" w:hAnsi="Arial" w:cs="Arial"/>
          <w:sz w:val="20"/>
        </w:rPr>
        <w:t>geplanten Maßnahmen und den möglichen Förderungen erklären lassen. Er kennt sich aus,</w:t>
      </w:r>
      <w:r w:rsidR="00A81562">
        <w:rPr>
          <w:rFonts w:ascii="Arial" w:hAnsi="Arial" w:cs="Arial"/>
          <w:sz w:val="20"/>
        </w:rPr>
        <w:t xml:space="preserve"> </w:t>
      </w:r>
      <w:r w:rsidR="00A81562" w:rsidRPr="00A81562">
        <w:rPr>
          <w:rFonts w:ascii="Arial" w:hAnsi="Arial" w:cs="Arial"/>
          <w:sz w:val="20"/>
        </w:rPr>
        <w:t>entsprechende Arbeiten können auch in Zeiten von Corona sicher und geschützt ausgeführt werden.</w:t>
      </w:r>
      <w:r w:rsidR="00A81562">
        <w:rPr>
          <w:rFonts w:ascii="Arial" w:hAnsi="Arial" w:cs="Arial"/>
          <w:sz w:val="20"/>
        </w:rPr>
        <w:t xml:space="preserve"> </w:t>
      </w:r>
      <w:r w:rsidR="00A81562" w:rsidRPr="00A81562">
        <w:rPr>
          <w:rFonts w:ascii="Arial" w:hAnsi="Arial" w:cs="Arial"/>
          <w:sz w:val="20"/>
        </w:rPr>
        <w:t>"Förderfähig sind</w:t>
      </w:r>
      <w:r w:rsidR="00A81562">
        <w:rPr>
          <w:rFonts w:ascii="Arial" w:hAnsi="Arial" w:cs="Arial"/>
          <w:sz w:val="20"/>
        </w:rPr>
        <w:t xml:space="preserve"> </w:t>
      </w:r>
      <w:r w:rsidR="00A81562" w:rsidRPr="00A81562">
        <w:rPr>
          <w:rFonts w:ascii="Arial" w:hAnsi="Arial" w:cs="Arial"/>
          <w:sz w:val="20"/>
        </w:rPr>
        <w:t>nur Maßnahmen, mit denen zum Zeitpunkt der Antragstellung noch nicht begonnen wurde", mahnt Helmut Bramann.</w:t>
      </w:r>
      <w:r w:rsidR="00A81562">
        <w:rPr>
          <w:rFonts w:ascii="Arial" w:hAnsi="Arial" w:cs="Arial"/>
          <w:sz w:val="20"/>
        </w:rPr>
        <w:t xml:space="preserve"> </w:t>
      </w:r>
      <w:r w:rsidR="00A81562" w:rsidRPr="00A81562">
        <w:rPr>
          <w:rFonts w:ascii="Arial" w:hAnsi="Arial" w:cs="Arial"/>
          <w:sz w:val="20"/>
        </w:rPr>
        <w:t>Planungsleistungen dürfen vor Antragstellung erbracht werden. Der</w:t>
      </w:r>
      <w:r w:rsidR="00A81562">
        <w:rPr>
          <w:rFonts w:ascii="Arial" w:hAnsi="Arial" w:cs="Arial"/>
          <w:sz w:val="20"/>
        </w:rPr>
        <w:t xml:space="preserve"> </w:t>
      </w:r>
      <w:r w:rsidR="00A81562" w:rsidRPr="00A81562">
        <w:rPr>
          <w:rFonts w:ascii="Arial" w:hAnsi="Arial" w:cs="Arial"/>
          <w:sz w:val="20"/>
        </w:rPr>
        <w:t>Einbau einer Wärmepumpe oder einer</w:t>
      </w:r>
      <w:r w:rsidR="00A81562">
        <w:rPr>
          <w:rFonts w:ascii="Arial" w:hAnsi="Arial" w:cs="Arial"/>
          <w:sz w:val="20"/>
        </w:rPr>
        <w:t xml:space="preserve"> </w:t>
      </w:r>
      <w:r w:rsidR="00A81562" w:rsidRPr="00A81562">
        <w:rPr>
          <w:rFonts w:ascii="Arial" w:hAnsi="Arial" w:cs="Arial"/>
          <w:sz w:val="20"/>
        </w:rPr>
        <w:t>Biomasseanlage wird mit jeweils 35 Prozent gefördert. Für eine</w:t>
      </w:r>
      <w:r w:rsidR="00A81562">
        <w:rPr>
          <w:rFonts w:ascii="Arial" w:hAnsi="Arial" w:cs="Arial"/>
          <w:sz w:val="20"/>
        </w:rPr>
        <w:t xml:space="preserve"> </w:t>
      </w:r>
      <w:r w:rsidR="00A81562" w:rsidRPr="00A81562">
        <w:rPr>
          <w:rFonts w:ascii="Arial" w:hAnsi="Arial" w:cs="Arial"/>
          <w:sz w:val="20"/>
        </w:rPr>
        <w:t>Solarkollektoranlage zur Warmwasserbereitung od</w:t>
      </w:r>
      <w:r w:rsidR="00A81562">
        <w:rPr>
          <w:rFonts w:ascii="Arial" w:hAnsi="Arial" w:cs="Arial"/>
          <w:sz w:val="20"/>
        </w:rPr>
        <w:t xml:space="preserve">er </w:t>
      </w:r>
      <w:r w:rsidR="00A81562" w:rsidRPr="00A81562">
        <w:rPr>
          <w:rFonts w:ascii="Arial" w:hAnsi="Arial" w:cs="Arial"/>
          <w:sz w:val="20"/>
        </w:rPr>
        <w:t>Heizungsunterstützung gibt es einen Zuschuss von 30 Prozent. Für eine Hybridheizung mit erneuerbaren Energien</w:t>
      </w:r>
      <w:r w:rsidR="00A81562">
        <w:rPr>
          <w:rFonts w:ascii="Arial" w:hAnsi="Arial" w:cs="Arial"/>
          <w:sz w:val="20"/>
        </w:rPr>
        <w:t xml:space="preserve"> </w:t>
      </w:r>
      <w:r w:rsidR="00A81562" w:rsidRPr="00A81562">
        <w:rPr>
          <w:rFonts w:ascii="Arial" w:hAnsi="Arial" w:cs="Arial"/>
          <w:sz w:val="20"/>
        </w:rPr>
        <w:t>beträgt die Förderung 35 Prozent, und der Einbau einer Gas-Hybridheizung wird nur im Gebäudebestand mit 30</w:t>
      </w:r>
      <w:r w:rsidR="00A81562">
        <w:rPr>
          <w:rFonts w:ascii="Arial" w:hAnsi="Arial" w:cs="Arial"/>
          <w:sz w:val="20"/>
        </w:rPr>
        <w:t xml:space="preserve"> </w:t>
      </w:r>
      <w:r w:rsidR="00A81562" w:rsidRPr="00A81562">
        <w:rPr>
          <w:rFonts w:ascii="Arial" w:hAnsi="Arial" w:cs="Arial"/>
          <w:sz w:val="20"/>
        </w:rPr>
        <w:t>Prozent unterstützt. Ölheizungen sind weiterhin erlaubt, vorweg genannte, die Effizienz verbessernde Komponenten</w:t>
      </w:r>
    </w:p>
    <w:p w14:paraId="18674B9A" w14:textId="77777777" w:rsidR="00A81562" w:rsidRDefault="00A81562" w:rsidP="00A81562">
      <w:pPr>
        <w:spacing w:after="0" w:line="240" w:lineRule="auto"/>
        <w:rPr>
          <w:rFonts w:ascii="Arial" w:hAnsi="Arial" w:cs="Arial"/>
          <w:sz w:val="20"/>
        </w:rPr>
      </w:pPr>
      <w:r w:rsidRPr="00A81562">
        <w:rPr>
          <w:rFonts w:ascii="Arial" w:hAnsi="Arial" w:cs="Arial"/>
          <w:sz w:val="20"/>
        </w:rPr>
        <w:t>mit erneuerbaren Energien werden gefördert.</w:t>
      </w:r>
      <w:r>
        <w:rPr>
          <w:rFonts w:ascii="Arial" w:hAnsi="Arial" w:cs="Arial"/>
          <w:sz w:val="20"/>
        </w:rPr>
        <w:t xml:space="preserve"> </w:t>
      </w:r>
    </w:p>
    <w:p w14:paraId="29610BEB" w14:textId="77777777" w:rsidR="00A81562" w:rsidRDefault="00A81562" w:rsidP="00A81562">
      <w:pPr>
        <w:spacing w:after="0" w:line="240" w:lineRule="auto"/>
        <w:rPr>
          <w:rFonts w:ascii="Arial" w:hAnsi="Arial" w:cs="Arial"/>
          <w:sz w:val="20"/>
        </w:rPr>
      </w:pPr>
    </w:p>
    <w:p w14:paraId="00AA5458" w14:textId="0B12EFFF" w:rsidR="00A81562" w:rsidRPr="007F36F5" w:rsidRDefault="00A81562" w:rsidP="00A81562">
      <w:pPr>
        <w:spacing w:after="0" w:line="240" w:lineRule="auto"/>
        <w:rPr>
          <w:rFonts w:ascii="Arial" w:hAnsi="Arial" w:cs="Arial"/>
          <w:b/>
          <w:bCs/>
          <w:sz w:val="20"/>
        </w:rPr>
      </w:pPr>
      <w:bookmarkStart w:id="0" w:name="_GoBack"/>
      <w:r w:rsidRPr="007F36F5">
        <w:rPr>
          <w:rFonts w:ascii="Arial" w:hAnsi="Arial" w:cs="Arial"/>
          <w:b/>
          <w:bCs/>
          <w:sz w:val="20"/>
        </w:rPr>
        <w:t>Klimapaket zeigt Wirkung</w:t>
      </w:r>
    </w:p>
    <w:bookmarkEnd w:id="0"/>
    <w:p w14:paraId="708DB0E6" w14:textId="77777777" w:rsidR="00A81562" w:rsidRPr="00A81562" w:rsidRDefault="00A81562" w:rsidP="00A81562">
      <w:pPr>
        <w:spacing w:after="0" w:line="240" w:lineRule="auto"/>
        <w:rPr>
          <w:rFonts w:ascii="Arial" w:hAnsi="Arial" w:cs="Arial"/>
          <w:sz w:val="20"/>
        </w:rPr>
      </w:pPr>
    </w:p>
    <w:p w14:paraId="3720FF93" w14:textId="62CEB2C5" w:rsidR="007142F2" w:rsidRDefault="00A81562" w:rsidP="00A81562">
      <w:pPr>
        <w:spacing w:after="0" w:line="240" w:lineRule="auto"/>
        <w:rPr>
          <w:rFonts w:ascii="Arial" w:hAnsi="Arial" w:cs="Arial"/>
          <w:sz w:val="20"/>
        </w:rPr>
      </w:pPr>
      <w:r w:rsidRPr="00A81562">
        <w:rPr>
          <w:rFonts w:ascii="Arial" w:hAnsi="Arial" w:cs="Arial"/>
          <w:sz w:val="20"/>
        </w:rPr>
        <w:t>Die neuen Fördermöglichkeiten zeigen Wirkung: Fast jeder achte Hauseigentümer möchte einer Kantar-Umfrage im</w:t>
      </w:r>
      <w:r>
        <w:rPr>
          <w:rFonts w:ascii="Arial" w:hAnsi="Arial" w:cs="Arial"/>
          <w:sz w:val="20"/>
        </w:rPr>
        <w:t xml:space="preserve"> </w:t>
      </w:r>
      <w:r w:rsidRPr="00A81562">
        <w:rPr>
          <w:rFonts w:ascii="Arial" w:hAnsi="Arial" w:cs="Arial"/>
          <w:sz w:val="20"/>
        </w:rPr>
        <w:t xml:space="preserve">Auftrag des ZVSHK </w:t>
      </w:r>
      <w:proofErr w:type="gramStart"/>
      <w:r w:rsidRPr="00A81562">
        <w:rPr>
          <w:rFonts w:ascii="Arial" w:hAnsi="Arial" w:cs="Arial"/>
          <w:sz w:val="20"/>
        </w:rPr>
        <w:t>zufolge seine Heizungsanlage</w:t>
      </w:r>
      <w:proofErr w:type="gramEnd"/>
      <w:r w:rsidRPr="00A81562">
        <w:rPr>
          <w:rFonts w:ascii="Arial" w:hAnsi="Arial" w:cs="Arial"/>
          <w:sz w:val="20"/>
        </w:rPr>
        <w:t xml:space="preserve"> in den nächsten zwei Jahren erneuern. 63 Prozent der</w:t>
      </w:r>
      <w:r>
        <w:rPr>
          <w:rFonts w:ascii="Arial" w:hAnsi="Arial" w:cs="Arial"/>
          <w:sz w:val="20"/>
        </w:rPr>
        <w:t xml:space="preserve"> </w:t>
      </w:r>
      <w:r w:rsidRPr="00A81562">
        <w:rPr>
          <w:rFonts w:ascii="Arial" w:hAnsi="Arial" w:cs="Arial"/>
          <w:sz w:val="20"/>
        </w:rPr>
        <w:t>Modernisierungswilligen nannten die Einbindung erneuerbarer Energien und die CO2-Reduzierung als</w:t>
      </w:r>
      <w:r>
        <w:rPr>
          <w:rFonts w:ascii="Arial" w:hAnsi="Arial" w:cs="Arial"/>
          <w:sz w:val="20"/>
        </w:rPr>
        <w:t xml:space="preserve"> </w:t>
      </w:r>
      <w:r w:rsidRPr="00A81562">
        <w:rPr>
          <w:rFonts w:ascii="Arial" w:hAnsi="Arial" w:cs="Arial"/>
          <w:sz w:val="20"/>
        </w:rPr>
        <w:t>ausschlaggebenden Grund. Dennoch ist in Sachen Modernisierung von Heizungen noch viel Aufklärungsarbeit zu</w:t>
      </w:r>
      <w:r>
        <w:rPr>
          <w:rFonts w:ascii="Arial" w:hAnsi="Arial" w:cs="Arial"/>
          <w:sz w:val="20"/>
        </w:rPr>
        <w:t xml:space="preserve"> </w:t>
      </w:r>
      <w:r w:rsidRPr="00A81562">
        <w:rPr>
          <w:rFonts w:ascii="Arial" w:hAnsi="Arial" w:cs="Arial"/>
          <w:sz w:val="20"/>
        </w:rPr>
        <w:t>leisten. Denn 58 Prozent der Hauseigentümer erklärten, ihr</w:t>
      </w:r>
      <w:r>
        <w:rPr>
          <w:rFonts w:ascii="Arial" w:hAnsi="Arial" w:cs="Arial"/>
          <w:sz w:val="20"/>
        </w:rPr>
        <w:t xml:space="preserve"> </w:t>
      </w:r>
      <w:r w:rsidRPr="00A81562">
        <w:rPr>
          <w:rFonts w:ascii="Arial" w:hAnsi="Arial" w:cs="Arial"/>
          <w:sz w:val="20"/>
        </w:rPr>
        <w:t>Heizungssystem sei nicht alt genug, um es modernisieren</w:t>
      </w:r>
      <w:r>
        <w:rPr>
          <w:rFonts w:ascii="Arial" w:hAnsi="Arial" w:cs="Arial"/>
          <w:sz w:val="20"/>
        </w:rPr>
        <w:t xml:space="preserve"> </w:t>
      </w:r>
      <w:r w:rsidRPr="00A81562">
        <w:rPr>
          <w:rFonts w:ascii="Arial" w:hAnsi="Arial" w:cs="Arial"/>
          <w:sz w:val="20"/>
        </w:rPr>
        <w:t>zu lassen. "Eine völlige Fehleinschätzung", sagt Helmut Bramann. Tatsächlich arbeite derzeit nur jede fünfte Heizung</w:t>
      </w:r>
      <w:r>
        <w:rPr>
          <w:rFonts w:ascii="Arial" w:hAnsi="Arial" w:cs="Arial"/>
          <w:sz w:val="20"/>
        </w:rPr>
        <w:t xml:space="preserve"> </w:t>
      </w:r>
      <w:r w:rsidRPr="00A81562">
        <w:rPr>
          <w:rFonts w:ascii="Arial" w:hAnsi="Arial" w:cs="Arial"/>
          <w:sz w:val="20"/>
        </w:rPr>
        <w:t>effizient und unter</w:t>
      </w:r>
      <w:r>
        <w:rPr>
          <w:rFonts w:ascii="Arial" w:hAnsi="Arial" w:cs="Arial"/>
          <w:sz w:val="20"/>
        </w:rPr>
        <w:t xml:space="preserve"> </w:t>
      </w:r>
      <w:r w:rsidRPr="00A81562">
        <w:rPr>
          <w:rFonts w:ascii="Arial" w:hAnsi="Arial" w:cs="Arial"/>
          <w:sz w:val="20"/>
        </w:rPr>
        <w:t>Einbindung erneuerbarer Energien.</w:t>
      </w:r>
    </w:p>
    <w:p w14:paraId="07F9751C" w14:textId="4BD97D7E" w:rsidR="007142F2" w:rsidRDefault="007142F2" w:rsidP="007142F2">
      <w:pPr>
        <w:spacing w:after="0" w:line="240" w:lineRule="auto"/>
        <w:rPr>
          <w:rFonts w:ascii="Arial" w:hAnsi="Arial" w:cs="Arial"/>
          <w:sz w:val="20"/>
        </w:rPr>
      </w:pPr>
    </w:p>
    <w:p w14:paraId="080E6A53" w14:textId="77777777" w:rsidR="007142F2" w:rsidRDefault="007142F2" w:rsidP="007142F2">
      <w:pPr>
        <w:spacing w:after="0" w:line="240" w:lineRule="auto"/>
        <w:rPr>
          <w:rFonts w:ascii="Arial" w:hAnsi="Arial" w:cs="Arial"/>
          <w:sz w:val="20"/>
        </w:rPr>
      </w:pPr>
    </w:p>
    <w:p w14:paraId="2C1199A4" w14:textId="77777777" w:rsidR="007142F2" w:rsidRPr="007142F2" w:rsidRDefault="007142F2" w:rsidP="007142F2">
      <w:pPr>
        <w:spacing w:after="0" w:line="240" w:lineRule="auto"/>
        <w:rPr>
          <w:rFonts w:ascii="Arial" w:hAnsi="Arial" w:cs="Arial"/>
          <w:sz w:val="20"/>
        </w:rPr>
      </w:pPr>
    </w:p>
    <w:p w14:paraId="6619773A" w14:textId="77777777" w:rsidR="007142F2" w:rsidRDefault="007142F2" w:rsidP="007142F2">
      <w:pPr>
        <w:spacing w:after="0" w:line="240" w:lineRule="auto"/>
        <w:rPr>
          <w:rFonts w:ascii="Arial" w:hAnsi="Arial" w:cs="Arial"/>
          <w:sz w:val="20"/>
        </w:rPr>
      </w:pPr>
    </w:p>
    <w:p w14:paraId="2FB8405B" w14:textId="56D2A5BC" w:rsidR="0047218A" w:rsidRPr="0047218A" w:rsidRDefault="0047218A" w:rsidP="0047218A">
      <w:pPr>
        <w:spacing w:after="0" w:line="240" w:lineRule="auto"/>
        <w:rPr>
          <w:rFonts w:ascii="Arial" w:hAnsi="Arial" w:cs="Arial"/>
          <w:sz w:val="20"/>
        </w:rPr>
      </w:pPr>
      <w:r w:rsidRPr="0047218A">
        <w:rPr>
          <w:noProof/>
        </w:rPr>
        <w:lastRenderedPageBreak/>
        <w:drawing>
          <wp:inline distT="0" distB="0" distL="0" distR="0" wp14:anchorId="1D8DCE68" wp14:editId="61CF5E15">
            <wp:extent cx="1895475" cy="125730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A">
        <w:rPr>
          <w:rFonts w:ascii="FuturaLT-Book" w:hAnsi="FuturaLT-Book" w:cs="FuturaLT-Book"/>
          <w:color w:val="666666"/>
          <w:sz w:val="18"/>
          <w:szCs w:val="18"/>
        </w:rPr>
        <w:t xml:space="preserve"> </w:t>
      </w:r>
      <w:r>
        <w:rPr>
          <w:rFonts w:ascii="FuturaLT-Book" w:hAnsi="FuturaLT-Book" w:cs="FuturaLT-Book"/>
          <w:color w:val="666666"/>
          <w:sz w:val="18"/>
          <w:szCs w:val="18"/>
        </w:rPr>
        <w:br/>
      </w:r>
      <w:r>
        <w:rPr>
          <w:rFonts w:ascii="Arial" w:hAnsi="Arial" w:cs="Arial"/>
          <w:sz w:val="20"/>
        </w:rPr>
        <w:br/>
      </w:r>
      <w:r w:rsidRPr="0047218A">
        <w:rPr>
          <w:rFonts w:ascii="Arial" w:hAnsi="Arial" w:cs="Arial"/>
          <w:sz w:val="20"/>
        </w:rPr>
        <w:t>Bild-Nummer: 146642</w:t>
      </w:r>
    </w:p>
    <w:p w14:paraId="4A89AE83" w14:textId="77777777" w:rsidR="0047218A" w:rsidRPr="0047218A" w:rsidRDefault="0047218A" w:rsidP="0047218A">
      <w:pPr>
        <w:spacing w:after="0" w:line="240" w:lineRule="auto"/>
        <w:rPr>
          <w:rFonts w:ascii="Arial" w:hAnsi="Arial" w:cs="Arial"/>
          <w:sz w:val="20"/>
        </w:rPr>
      </w:pPr>
      <w:r w:rsidRPr="0047218A">
        <w:rPr>
          <w:rFonts w:ascii="Arial" w:hAnsi="Arial" w:cs="Arial"/>
          <w:sz w:val="20"/>
        </w:rPr>
        <w:t xml:space="preserve">Fotonachweis: Foto: </w:t>
      </w:r>
      <w:proofErr w:type="spellStart"/>
      <w:r w:rsidRPr="0047218A">
        <w:rPr>
          <w:rFonts w:ascii="Arial" w:hAnsi="Arial" w:cs="Arial"/>
          <w:sz w:val="20"/>
        </w:rPr>
        <w:t>djd</w:t>
      </w:r>
      <w:proofErr w:type="spellEnd"/>
      <w:r w:rsidRPr="0047218A">
        <w:rPr>
          <w:rFonts w:ascii="Arial" w:hAnsi="Arial" w:cs="Arial"/>
          <w:sz w:val="20"/>
        </w:rPr>
        <w:t>/ZVSHK</w:t>
      </w:r>
    </w:p>
    <w:p w14:paraId="1EF8AE0F" w14:textId="77777777" w:rsidR="0047218A" w:rsidRPr="0047218A" w:rsidRDefault="0047218A" w:rsidP="0047218A">
      <w:pPr>
        <w:spacing w:after="0" w:line="240" w:lineRule="auto"/>
        <w:rPr>
          <w:rFonts w:ascii="Arial" w:hAnsi="Arial" w:cs="Arial"/>
          <w:sz w:val="20"/>
        </w:rPr>
      </w:pPr>
      <w:r w:rsidRPr="0047218A">
        <w:rPr>
          <w:rFonts w:ascii="Arial" w:hAnsi="Arial" w:cs="Arial"/>
          <w:sz w:val="20"/>
        </w:rPr>
        <w:t>Bildunterschrift: Diese Eigentümer machen es richtig: Rechtzeitig vor</w:t>
      </w:r>
    </w:p>
    <w:p w14:paraId="453A4074" w14:textId="77777777" w:rsidR="0047218A" w:rsidRPr="0047218A" w:rsidRDefault="0047218A" w:rsidP="0047218A">
      <w:pPr>
        <w:spacing w:after="0" w:line="240" w:lineRule="auto"/>
        <w:rPr>
          <w:rFonts w:ascii="Arial" w:hAnsi="Arial" w:cs="Arial"/>
          <w:sz w:val="20"/>
        </w:rPr>
      </w:pPr>
      <w:r w:rsidRPr="0047218A">
        <w:rPr>
          <w:rFonts w:ascii="Arial" w:hAnsi="Arial" w:cs="Arial"/>
          <w:sz w:val="20"/>
        </w:rPr>
        <w:t xml:space="preserve">Beantragung von Fördermitteln sollte man sich vom geschulten </w:t>
      </w:r>
      <w:proofErr w:type="spellStart"/>
      <w:r w:rsidRPr="0047218A">
        <w:rPr>
          <w:rFonts w:ascii="Arial" w:hAnsi="Arial" w:cs="Arial"/>
          <w:sz w:val="20"/>
        </w:rPr>
        <w:t>SHKInnungshandwerker</w:t>
      </w:r>
      <w:proofErr w:type="spellEnd"/>
    </w:p>
    <w:p w14:paraId="79FFD797" w14:textId="1E6FBE2C" w:rsidR="007142F2" w:rsidRDefault="0047218A" w:rsidP="0047218A">
      <w:pPr>
        <w:spacing w:after="0" w:line="240" w:lineRule="auto"/>
        <w:rPr>
          <w:rFonts w:ascii="Arial" w:hAnsi="Arial" w:cs="Arial"/>
          <w:sz w:val="20"/>
        </w:rPr>
      </w:pPr>
      <w:r w:rsidRPr="0047218A">
        <w:rPr>
          <w:rFonts w:ascii="Arial" w:hAnsi="Arial" w:cs="Arial"/>
          <w:sz w:val="20"/>
        </w:rPr>
        <w:t>alle Details zu den geplanten Maßnahmen erklären lassen.</w:t>
      </w:r>
    </w:p>
    <w:p w14:paraId="3FDF6491" w14:textId="7821EC8F" w:rsidR="0047218A" w:rsidRDefault="0047218A" w:rsidP="0047218A">
      <w:pPr>
        <w:spacing w:after="0" w:line="240" w:lineRule="auto"/>
        <w:rPr>
          <w:rFonts w:ascii="Arial" w:hAnsi="Arial" w:cs="Arial"/>
          <w:sz w:val="20"/>
        </w:rPr>
      </w:pPr>
    </w:p>
    <w:p w14:paraId="487D1AA4" w14:textId="0273E69D" w:rsidR="0047218A" w:rsidRDefault="0047218A" w:rsidP="0047218A">
      <w:pPr>
        <w:spacing w:after="0" w:line="240" w:lineRule="auto"/>
        <w:rPr>
          <w:rFonts w:ascii="Arial" w:hAnsi="Arial" w:cs="Arial"/>
          <w:sz w:val="20"/>
        </w:rPr>
      </w:pPr>
    </w:p>
    <w:p w14:paraId="3362D121" w14:textId="77777777" w:rsidR="0047218A" w:rsidRPr="007142F2" w:rsidRDefault="0047218A" w:rsidP="0047218A">
      <w:pPr>
        <w:spacing w:after="0" w:line="240" w:lineRule="auto"/>
        <w:rPr>
          <w:rFonts w:ascii="Arial" w:hAnsi="Arial" w:cs="Arial"/>
          <w:sz w:val="20"/>
        </w:rPr>
      </w:pPr>
    </w:p>
    <w:p w14:paraId="1EADCFE9" w14:textId="0B910DFF" w:rsidR="0047218A" w:rsidRPr="0047218A" w:rsidRDefault="0047218A" w:rsidP="0047218A">
      <w:pPr>
        <w:spacing w:after="0" w:line="240" w:lineRule="auto"/>
        <w:rPr>
          <w:rFonts w:ascii="Arial" w:hAnsi="Arial" w:cs="Arial"/>
          <w:sz w:val="20"/>
        </w:rPr>
      </w:pPr>
      <w:r w:rsidRPr="0047218A">
        <w:rPr>
          <w:noProof/>
        </w:rPr>
        <w:drawing>
          <wp:inline distT="0" distB="0" distL="0" distR="0" wp14:anchorId="31E6FEDC" wp14:editId="556B9AA2">
            <wp:extent cx="1285875" cy="189547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18A">
        <w:rPr>
          <w:rFonts w:ascii="FuturaLT-Book" w:hAnsi="FuturaLT-Book" w:cs="FuturaLT-Book"/>
          <w:color w:val="666666"/>
          <w:sz w:val="18"/>
          <w:szCs w:val="18"/>
        </w:rPr>
        <w:t xml:space="preserve"> </w:t>
      </w:r>
      <w:r>
        <w:rPr>
          <w:rFonts w:ascii="FuturaLT-Book" w:hAnsi="FuturaLT-Book" w:cs="FuturaLT-Book"/>
          <w:color w:val="666666"/>
          <w:sz w:val="18"/>
          <w:szCs w:val="18"/>
        </w:rPr>
        <w:br/>
      </w:r>
      <w:r>
        <w:rPr>
          <w:rFonts w:ascii="Arial" w:hAnsi="Arial" w:cs="Arial"/>
          <w:sz w:val="20"/>
        </w:rPr>
        <w:br/>
      </w:r>
      <w:r w:rsidRPr="0047218A">
        <w:rPr>
          <w:rFonts w:ascii="Arial" w:hAnsi="Arial" w:cs="Arial"/>
          <w:sz w:val="20"/>
        </w:rPr>
        <w:t>Bild-Nummer: 146989</w:t>
      </w:r>
    </w:p>
    <w:p w14:paraId="0D0DD086" w14:textId="77777777" w:rsidR="0047218A" w:rsidRPr="0047218A" w:rsidRDefault="0047218A" w:rsidP="0047218A">
      <w:pPr>
        <w:spacing w:after="0" w:line="240" w:lineRule="auto"/>
        <w:rPr>
          <w:rFonts w:ascii="Arial" w:hAnsi="Arial" w:cs="Arial"/>
          <w:sz w:val="20"/>
        </w:rPr>
      </w:pPr>
      <w:r w:rsidRPr="0047218A">
        <w:rPr>
          <w:rFonts w:ascii="Arial" w:hAnsi="Arial" w:cs="Arial"/>
          <w:sz w:val="20"/>
        </w:rPr>
        <w:t xml:space="preserve">Fotonachweis: Foto: </w:t>
      </w:r>
      <w:proofErr w:type="spellStart"/>
      <w:r w:rsidRPr="0047218A">
        <w:rPr>
          <w:rFonts w:ascii="Arial" w:hAnsi="Arial" w:cs="Arial"/>
          <w:sz w:val="20"/>
        </w:rPr>
        <w:t>djd</w:t>
      </w:r>
      <w:proofErr w:type="spellEnd"/>
      <w:r w:rsidRPr="0047218A">
        <w:rPr>
          <w:rFonts w:ascii="Arial" w:hAnsi="Arial" w:cs="Arial"/>
          <w:sz w:val="20"/>
        </w:rPr>
        <w:t>/ZVSHK</w:t>
      </w:r>
    </w:p>
    <w:p w14:paraId="660564F7" w14:textId="77777777" w:rsidR="0047218A" w:rsidRPr="0047218A" w:rsidRDefault="0047218A" w:rsidP="0047218A">
      <w:pPr>
        <w:spacing w:after="0" w:line="240" w:lineRule="auto"/>
        <w:rPr>
          <w:rFonts w:ascii="Arial" w:hAnsi="Arial" w:cs="Arial"/>
          <w:sz w:val="20"/>
        </w:rPr>
      </w:pPr>
      <w:r w:rsidRPr="0047218A">
        <w:rPr>
          <w:rFonts w:ascii="Arial" w:hAnsi="Arial" w:cs="Arial"/>
          <w:sz w:val="20"/>
        </w:rPr>
        <w:t>Bildunterschrift: Alle für die Durchführung einer Modernisierungsmaßnahme</w:t>
      </w:r>
    </w:p>
    <w:p w14:paraId="77FF5216" w14:textId="77777777" w:rsidR="0047218A" w:rsidRPr="0047218A" w:rsidRDefault="0047218A" w:rsidP="0047218A">
      <w:pPr>
        <w:spacing w:after="0" w:line="240" w:lineRule="auto"/>
        <w:rPr>
          <w:rFonts w:ascii="Arial" w:hAnsi="Arial" w:cs="Arial"/>
          <w:sz w:val="20"/>
        </w:rPr>
      </w:pPr>
      <w:r w:rsidRPr="0047218A">
        <w:rPr>
          <w:rFonts w:ascii="Arial" w:hAnsi="Arial" w:cs="Arial"/>
          <w:sz w:val="20"/>
        </w:rPr>
        <w:t>notwendigen Arbeiten werden mit dem jeweiligen attraktiven Fördersatz</w:t>
      </w:r>
    </w:p>
    <w:p w14:paraId="66FEAECB" w14:textId="66949F08" w:rsidR="007142F2" w:rsidRDefault="0047218A" w:rsidP="0047218A">
      <w:pPr>
        <w:spacing w:after="0" w:line="240" w:lineRule="auto"/>
        <w:rPr>
          <w:rFonts w:ascii="Arial" w:hAnsi="Arial" w:cs="Arial"/>
          <w:sz w:val="20"/>
        </w:rPr>
      </w:pPr>
      <w:r w:rsidRPr="0047218A">
        <w:rPr>
          <w:rFonts w:ascii="Arial" w:hAnsi="Arial" w:cs="Arial"/>
          <w:sz w:val="20"/>
        </w:rPr>
        <w:t>bezuschusst.</w:t>
      </w:r>
      <w:r>
        <w:rPr>
          <w:rFonts w:ascii="Arial" w:hAnsi="Arial" w:cs="Arial"/>
          <w:sz w:val="20"/>
        </w:rPr>
        <w:br/>
      </w:r>
    </w:p>
    <w:p w14:paraId="6EA5EE50" w14:textId="6EB46F4B" w:rsidR="0047218A" w:rsidRDefault="0047218A" w:rsidP="0047218A">
      <w:pPr>
        <w:spacing w:after="0" w:line="240" w:lineRule="auto"/>
        <w:rPr>
          <w:rFonts w:ascii="Arial" w:hAnsi="Arial" w:cs="Arial"/>
          <w:sz w:val="20"/>
        </w:rPr>
      </w:pPr>
    </w:p>
    <w:p w14:paraId="1B1E7062" w14:textId="0DDCF8B6" w:rsidR="0047218A" w:rsidRDefault="0047218A" w:rsidP="0047218A">
      <w:pPr>
        <w:spacing w:after="0" w:line="240" w:lineRule="auto"/>
        <w:rPr>
          <w:rFonts w:ascii="Arial" w:hAnsi="Arial" w:cs="Arial"/>
          <w:sz w:val="20"/>
        </w:rPr>
      </w:pPr>
      <w:r w:rsidRPr="0047218A">
        <w:rPr>
          <w:noProof/>
        </w:rPr>
        <w:drawing>
          <wp:inline distT="0" distB="0" distL="0" distR="0" wp14:anchorId="530CAF75" wp14:editId="3B05C7B5">
            <wp:extent cx="1895475" cy="1257300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br/>
      </w:r>
    </w:p>
    <w:p w14:paraId="5CFCC21A" w14:textId="77777777" w:rsidR="0047218A" w:rsidRPr="0047218A" w:rsidRDefault="0047218A" w:rsidP="0047218A">
      <w:pPr>
        <w:spacing w:after="0" w:line="240" w:lineRule="auto"/>
        <w:rPr>
          <w:rFonts w:ascii="Arial" w:hAnsi="Arial" w:cs="Arial"/>
          <w:sz w:val="20"/>
        </w:rPr>
      </w:pPr>
      <w:r w:rsidRPr="0047218A">
        <w:rPr>
          <w:rFonts w:ascii="Arial" w:hAnsi="Arial" w:cs="Arial"/>
          <w:sz w:val="20"/>
        </w:rPr>
        <w:t>Bild-Nummer: 146942</w:t>
      </w:r>
    </w:p>
    <w:p w14:paraId="67AF38C2" w14:textId="77777777" w:rsidR="0047218A" w:rsidRPr="0047218A" w:rsidRDefault="0047218A" w:rsidP="0047218A">
      <w:pPr>
        <w:spacing w:after="0" w:line="240" w:lineRule="auto"/>
        <w:rPr>
          <w:rFonts w:ascii="Arial" w:hAnsi="Arial" w:cs="Arial"/>
          <w:sz w:val="20"/>
        </w:rPr>
      </w:pPr>
      <w:r w:rsidRPr="0047218A">
        <w:rPr>
          <w:rFonts w:ascii="Arial" w:hAnsi="Arial" w:cs="Arial"/>
          <w:sz w:val="20"/>
        </w:rPr>
        <w:t xml:space="preserve">Fotonachweis: Foto: </w:t>
      </w:r>
      <w:proofErr w:type="spellStart"/>
      <w:r w:rsidRPr="0047218A">
        <w:rPr>
          <w:rFonts w:ascii="Arial" w:hAnsi="Arial" w:cs="Arial"/>
          <w:sz w:val="20"/>
        </w:rPr>
        <w:t>djd</w:t>
      </w:r>
      <w:proofErr w:type="spellEnd"/>
      <w:r w:rsidRPr="0047218A">
        <w:rPr>
          <w:rFonts w:ascii="Arial" w:hAnsi="Arial" w:cs="Arial"/>
          <w:sz w:val="20"/>
        </w:rPr>
        <w:t>/ZVSHK</w:t>
      </w:r>
    </w:p>
    <w:p w14:paraId="48215819" w14:textId="77777777" w:rsidR="0047218A" w:rsidRPr="0047218A" w:rsidRDefault="0047218A" w:rsidP="0047218A">
      <w:pPr>
        <w:spacing w:after="0" w:line="240" w:lineRule="auto"/>
        <w:rPr>
          <w:rFonts w:ascii="Arial" w:hAnsi="Arial" w:cs="Arial"/>
          <w:sz w:val="20"/>
        </w:rPr>
      </w:pPr>
      <w:r w:rsidRPr="0047218A">
        <w:rPr>
          <w:rFonts w:ascii="Arial" w:hAnsi="Arial" w:cs="Arial"/>
          <w:sz w:val="20"/>
        </w:rPr>
        <w:t>Bildunterschrift: Jetzt aktiv werden: Verglichen mit der bisherigen Förderung für</w:t>
      </w:r>
    </w:p>
    <w:p w14:paraId="423D86F5" w14:textId="77777777" w:rsidR="0047218A" w:rsidRPr="0047218A" w:rsidRDefault="0047218A" w:rsidP="0047218A">
      <w:pPr>
        <w:spacing w:after="0" w:line="240" w:lineRule="auto"/>
        <w:rPr>
          <w:rFonts w:ascii="Arial" w:hAnsi="Arial" w:cs="Arial"/>
          <w:sz w:val="20"/>
        </w:rPr>
      </w:pPr>
      <w:r w:rsidRPr="0047218A">
        <w:rPr>
          <w:rFonts w:ascii="Arial" w:hAnsi="Arial" w:cs="Arial"/>
          <w:sz w:val="20"/>
        </w:rPr>
        <w:t>den Einbau einer Heizanlage mit erneuerbaren Energien kann die neue</w:t>
      </w:r>
    </w:p>
    <w:p w14:paraId="53849429" w14:textId="4D6F309B" w:rsidR="007142F2" w:rsidRDefault="0047218A" w:rsidP="0047218A">
      <w:pPr>
        <w:spacing w:after="0" w:line="240" w:lineRule="auto"/>
        <w:rPr>
          <w:rFonts w:ascii="Arial" w:hAnsi="Arial" w:cs="Arial"/>
          <w:sz w:val="20"/>
        </w:rPr>
      </w:pPr>
      <w:r w:rsidRPr="0047218A">
        <w:rPr>
          <w:rFonts w:ascii="Arial" w:hAnsi="Arial" w:cs="Arial"/>
          <w:sz w:val="20"/>
        </w:rPr>
        <w:t>Richtlinie im Einzelfall eine Verdoppelung der Zuschüsse bedeuten.</w:t>
      </w:r>
    </w:p>
    <w:p w14:paraId="2034D0BF" w14:textId="77777777" w:rsidR="007142F2" w:rsidRDefault="007142F2" w:rsidP="007142F2">
      <w:pPr>
        <w:spacing w:after="0" w:line="240" w:lineRule="auto"/>
        <w:rPr>
          <w:rFonts w:ascii="Arial" w:hAnsi="Arial" w:cs="Arial"/>
          <w:sz w:val="20"/>
        </w:rPr>
      </w:pPr>
    </w:p>
    <w:p w14:paraId="2538FFC9" w14:textId="77777777" w:rsidR="007142F2" w:rsidRDefault="007142F2" w:rsidP="007142F2">
      <w:pPr>
        <w:spacing w:after="0" w:line="240" w:lineRule="auto"/>
        <w:rPr>
          <w:rFonts w:ascii="Arial" w:hAnsi="Arial" w:cs="Arial"/>
          <w:sz w:val="20"/>
        </w:rPr>
      </w:pPr>
    </w:p>
    <w:p w14:paraId="16B9980A" w14:textId="77777777" w:rsidR="007142F2" w:rsidRDefault="007142F2" w:rsidP="007142F2">
      <w:pPr>
        <w:spacing w:after="0" w:line="240" w:lineRule="auto"/>
        <w:rPr>
          <w:rFonts w:ascii="Arial" w:hAnsi="Arial" w:cs="Arial"/>
          <w:sz w:val="20"/>
        </w:rPr>
      </w:pPr>
    </w:p>
    <w:p w14:paraId="690A7F30" w14:textId="77777777" w:rsidR="007142F2" w:rsidRDefault="007142F2" w:rsidP="007142F2">
      <w:pPr>
        <w:spacing w:after="0" w:line="240" w:lineRule="auto"/>
        <w:rPr>
          <w:rFonts w:ascii="Arial" w:hAnsi="Arial" w:cs="Arial"/>
          <w:sz w:val="20"/>
        </w:rPr>
      </w:pPr>
    </w:p>
    <w:p w14:paraId="52BE402F" w14:textId="77777777" w:rsidR="007142F2" w:rsidRDefault="007142F2" w:rsidP="007142F2">
      <w:pPr>
        <w:spacing w:after="0" w:line="240" w:lineRule="auto"/>
        <w:rPr>
          <w:rFonts w:ascii="Arial" w:hAnsi="Arial" w:cs="Arial"/>
          <w:sz w:val="20"/>
        </w:rPr>
      </w:pPr>
    </w:p>
    <w:p w14:paraId="37E52D02" w14:textId="7CB49F53" w:rsidR="005E70BD" w:rsidRPr="007142F2" w:rsidRDefault="007F36F5" w:rsidP="007142F2">
      <w:pPr>
        <w:spacing w:after="0" w:line="240" w:lineRule="auto"/>
        <w:rPr>
          <w:rFonts w:ascii="Arial" w:hAnsi="Arial" w:cs="Arial"/>
        </w:rPr>
      </w:pPr>
    </w:p>
    <w:sectPr w:rsidR="005E70BD" w:rsidRPr="007142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eGothic LT Light">
    <w:panose1 w:val="020B0406030503020504"/>
    <w:charset w:val="00"/>
    <w:family w:val="swiss"/>
    <w:pitch w:val="variable"/>
    <w:sig w:usb0="A00000AF" w:usb1="4000004A" w:usb2="00000010" w:usb3="00000000" w:csb0="0000011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LT-Book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F2"/>
    <w:rsid w:val="00122CB0"/>
    <w:rsid w:val="001940BE"/>
    <w:rsid w:val="0047218A"/>
    <w:rsid w:val="007142F2"/>
    <w:rsid w:val="007F36F5"/>
    <w:rsid w:val="008763C8"/>
    <w:rsid w:val="00950899"/>
    <w:rsid w:val="00A81562"/>
    <w:rsid w:val="00D6501E"/>
    <w:rsid w:val="00E30F8E"/>
    <w:rsid w:val="00E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702B"/>
  <w15:chartTrackingRefBased/>
  <w15:docId w15:val="{5CF6AC8E-4BA3-42A8-BBC4-207C59D5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adeGothic LT Light" w:eastAsiaTheme="minorHAnsi" w:hAnsi="TradeGothic LT Ligh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42F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1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wasserwaermeluft.d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asserwaermeluft.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K</dc:creator>
  <cp:keywords/>
  <dc:description/>
  <cp:lastModifiedBy>Janine Winkler</cp:lastModifiedBy>
  <cp:revision>3</cp:revision>
  <cp:lastPrinted>2020-04-14T13:58:00Z</cp:lastPrinted>
  <dcterms:created xsi:type="dcterms:W3CDTF">2020-04-14T13:26:00Z</dcterms:created>
  <dcterms:modified xsi:type="dcterms:W3CDTF">2020-04-14T14:00:00Z</dcterms:modified>
</cp:coreProperties>
</file>